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2A28F" w14:textId="77777777" w:rsidR="00866114" w:rsidRDefault="00866114" w:rsidP="00866114">
      <w:pPr>
        <w:pStyle w:val="BodyText"/>
        <w:rPr>
          <w:sz w:val="22"/>
          <w:szCs w:val="22"/>
        </w:rPr>
      </w:pPr>
    </w:p>
    <w:p w14:paraId="0FEB5E8F" w14:textId="7981742C" w:rsidR="00866114" w:rsidRPr="00866114" w:rsidRDefault="00866114" w:rsidP="00866114">
      <w:pPr>
        <w:pStyle w:val="BodyText"/>
        <w:rPr>
          <w:sz w:val="22"/>
          <w:szCs w:val="22"/>
        </w:rPr>
      </w:pPr>
      <w:r w:rsidRPr="00866114">
        <w:rPr>
          <w:sz w:val="22"/>
          <w:szCs w:val="22"/>
        </w:rPr>
        <w:t xml:space="preserve">Arizona Priority Care’s </w:t>
      </w:r>
      <w:r w:rsidRPr="00866114">
        <w:rPr>
          <w:b/>
          <w:bCs/>
          <w:i/>
          <w:iCs/>
          <w:sz w:val="22"/>
          <w:szCs w:val="22"/>
        </w:rPr>
        <w:t>Provider Network &amp; Contracting</w:t>
      </w:r>
      <w:r w:rsidRPr="00866114">
        <w:rPr>
          <w:sz w:val="22"/>
          <w:szCs w:val="22"/>
        </w:rPr>
        <w:t xml:space="preserve"> department manages all aspects of the contract process with our provider groups and facilities: communicating all changes within the network to providers and AZPC’s contracted health plans, supporting providers with their questions, and coordinating all demographic changes, additions, and terminations within a group. </w:t>
      </w:r>
    </w:p>
    <w:p w14:paraId="53974480" w14:textId="77777777" w:rsidR="00866114" w:rsidRPr="00866114" w:rsidRDefault="00866114" w:rsidP="00866114">
      <w:pPr>
        <w:pStyle w:val="BodyText"/>
        <w:spacing w:before="9"/>
        <w:rPr>
          <w:sz w:val="20"/>
          <w:szCs w:val="20"/>
        </w:rPr>
      </w:pPr>
    </w:p>
    <w:p w14:paraId="6D2BD750" w14:textId="77777777" w:rsidR="00866114" w:rsidRPr="00866114" w:rsidRDefault="00866114" w:rsidP="00866114">
      <w:pPr>
        <w:pStyle w:val="Heading1"/>
        <w:rPr>
          <w:b w:val="0"/>
          <w:sz w:val="22"/>
          <w:szCs w:val="22"/>
        </w:rPr>
      </w:pPr>
      <w:r w:rsidRPr="00866114">
        <w:rPr>
          <w:sz w:val="22"/>
          <w:szCs w:val="22"/>
        </w:rPr>
        <w:t>Adding/Updating a Provider</w:t>
      </w:r>
      <w:r w:rsidRPr="00866114">
        <w:rPr>
          <w:b w:val="0"/>
          <w:sz w:val="22"/>
          <w:szCs w:val="22"/>
        </w:rPr>
        <w:t>:</w:t>
      </w:r>
    </w:p>
    <w:p w14:paraId="45EFF8B8" w14:textId="77777777" w:rsidR="00866114" w:rsidRPr="00866114" w:rsidRDefault="00866114" w:rsidP="00866114">
      <w:pPr>
        <w:pStyle w:val="BodyText"/>
        <w:spacing w:before="1" w:line="259" w:lineRule="auto"/>
        <w:ind w:left="100" w:right="109"/>
        <w:jc w:val="both"/>
        <w:rPr>
          <w:sz w:val="22"/>
          <w:szCs w:val="22"/>
        </w:rPr>
      </w:pPr>
      <w:r w:rsidRPr="00866114">
        <w:rPr>
          <w:sz w:val="22"/>
          <w:szCs w:val="22"/>
        </w:rPr>
        <w:t xml:space="preserve">When you have changes within your office, i.e., adding a new provider or facility to the group or terminating an existing provider(s), you will need to complete the appropriate AZPC form(s) and submit it to the </w:t>
      </w:r>
      <w:r w:rsidRPr="00866114">
        <w:rPr>
          <w:b/>
          <w:bCs/>
          <w:i/>
          <w:iCs/>
          <w:sz w:val="22"/>
          <w:szCs w:val="22"/>
        </w:rPr>
        <w:t>Provider Network &amp; Contracting</w:t>
      </w:r>
      <w:r w:rsidRPr="00866114">
        <w:rPr>
          <w:sz w:val="22"/>
          <w:szCs w:val="22"/>
        </w:rPr>
        <w:t xml:space="preserve"> department so the provider(s) can be reviewed, loaded and credentialed. Important things to remember:</w:t>
      </w:r>
    </w:p>
    <w:p w14:paraId="222590F9" w14:textId="77777777" w:rsidR="00866114" w:rsidRPr="00866114" w:rsidRDefault="00866114" w:rsidP="00866114">
      <w:pPr>
        <w:pStyle w:val="BodyText"/>
        <w:numPr>
          <w:ilvl w:val="0"/>
          <w:numId w:val="19"/>
        </w:numPr>
        <w:spacing w:before="1" w:line="259" w:lineRule="auto"/>
        <w:ind w:right="109"/>
        <w:jc w:val="both"/>
        <w:rPr>
          <w:sz w:val="22"/>
          <w:szCs w:val="22"/>
        </w:rPr>
      </w:pPr>
      <w:r w:rsidRPr="00866114">
        <w:rPr>
          <w:sz w:val="22"/>
          <w:szCs w:val="22"/>
        </w:rPr>
        <w:t>All providers participating in the AZPC Medicare Advantage plans must have a current Medicare PTAN and will need to be provided on the request to add the provider or facility.</w:t>
      </w:r>
    </w:p>
    <w:p w14:paraId="16376A0A" w14:textId="77777777" w:rsidR="00866114" w:rsidRPr="00866114" w:rsidRDefault="00866114" w:rsidP="00866114">
      <w:pPr>
        <w:pStyle w:val="BodyText"/>
        <w:numPr>
          <w:ilvl w:val="0"/>
          <w:numId w:val="19"/>
        </w:numPr>
        <w:spacing w:before="4"/>
        <w:ind w:right="570"/>
        <w:rPr>
          <w:sz w:val="22"/>
          <w:szCs w:val="22"/>
        </w:rPr>
      </w:pPr>
      <w:r w:rsidRPr="00866114">
        <w:rPr>
          <w:sz w:val="22"/>
          <w:szCs w:val="22"/>
        </w:rPr>
        <w:t>Arizona Priority Care requires all Physician Assistants, to have a Supervising Physician Agreement (PA Delegation Form) on file. All supervising physicians must be credentialed and active in the AZPC network.</w:t>
      </w:r>
    </w:p>
    <w:p w14:paraId="66EBC358" w14:textId="77777777" w:rsidR="00866114" w:rsidRPr="00866114" w:rsidRDefault="00866114" w:rsidP="00866114">
      <w:pPr>
        <w:pStyle w:val="BodyText"/>
        <w:numPr>
          <w:ilvl w:val="0"/>
          <w:numId w:val="19"/>
        </w:numPr>
        <w:spacing w:line="242" w:lineRule="auto"/>
        <w:rPr>
          <w:sz w:val="22"/>
          <w:szCs w:val="22"/>
        </w:rPr>
      </w:pPr>
      <w:r w:rsidRPr="00866114">
        <w:rPr>
          <w:sz w:val="22"/>
          <w:szCs w:val="22"/>
        </w:rPr>
        <w:t>All</w:t>
      </w:r>
      <w:r w:rsidRPr="00866114">
        <w:rPr>
          <w:spacing w:val="-13"/>
          <w:sz w:val="22"/>
          <w:szCs w:val="22"/>
        </w:rPr>
        <w:t xml:space="preserve"> </w:t>
      </w:r>
      <w:r w:rsidRPr="00866114">
        <w:rPr>
          <w:sz w:val="22"/>
          <w:szCs w:val="22"/>
        </w:rPr>
        <w:t>forms</w:t>
      </w:r>
      <w:r w:rsidRPr="00866114">
        <w:rPr>
          <w:spacing w:val="-13"/>
          <w:sz w:val="22"/>
          <w:szCs w:val="22"/>
        </w:rPr>
        <w:t xml:space="preserve"> </w:t>
      </w:r>
      <w:r w:rsidRPr="00866114">
        <w:rPr>
          <w:sz w:val="22"/>
          <w:szCs w:val="22"/>
        </w:rPr>
        <w:t>must</w:t>
      </w:r>
      <w:r w:rsidRPr="00866114">
        <w:rPr>
          <w:spacing w:val="-15"/>
          <w:sz w:val="22"/>
          <w:szCs w:val="22"/>
        </w:rPr>
        <w:t xml:space="preserve"> </w:t>
      </w:r>
      <w:r w:rsidRPr="00866114">
        <w:rPr>
          <w:sz w:val="22"/>
          <w:szCs w:val="22"/>
        </w:rPr>
        <w:t>be</w:t>
      </w:r>
      <w:r w:rsidRPr="00866114">
        <w:rPr>
          <w:spacing w:val="-12"/>
          <w:sz w:val="22"/>
          <w:szCs w:val="22"/>
        </w:rPr>
        <w:t xml:space="preserve"> </w:t>
      </w:r>
      <w:r w:rsidRPr="00866114">
        <w:rPr>
          <w:sz w:val="22"/>
          <w:szCs w:val="22"/>
        </w:rPr>
        <w:t>completed</w:t>
      </w:r>
      <w:r w:rsidRPr="00866114">
        <w:rPr>
          <w:spacing w:val="-14"/>
          <w:sz w:val="22"/>
          <w:szCs w:val="22"/>
        </w:rPr>
        <w:t xml:space="preserve"> </w:t>
      </w:r>
      <w:r w:rsidRPr="00866114">
        <w:rPr>
          <w:sz w:val="22"/>
          <w:szCs w:val="22"/>
        </w:rPr>
        <w:t>in</w:t>
      </w:r>
      <w:r w:rsidRPr="00866114">
        <w:rPr>
          <w:spacing w:val="-14"/>
          <w:sz w:val="22"/>
          <w:szCs w:val="22"/>
        </w:rPr>
        <w:t xml:space="preserve"> </w:t>
      </w:r>
      <w:r w:rsidRPr="00866114">
        <w:rPr>
          <w:sz w:val="22"/>
          <w:szCs w:val="22"/>
        </w:rPr>
        <w:t>their</w:t>
      </w:r>
      <w:r w:rsidRPr="00866114">
        <w:rPr>
          <w:spacing w:val="-15"/>
          <w:sz w:val="22"/>
          <w:szCs w:val="22"/>
        </w:rPr>
        <w:t xml:space="preserve"> </w:t>
      </w:r>
      <w:r w:rsidRPr="00866114">
        <w:rPr>
          <w:sz w:val="22"/>
          <w:szCs w:val="22"/>
        </w:rPr>
        <w:t>entirety.</w:t>
      </w:r>
      <w:r w:rsidRPr="00866114">
        <w:rPr>
          <w:spacing w:val="27"/>
          <w:sz w:val="22"/>
          <w:szCs w:val="22"/>
        </w:rPr>
        <w:t xml:space="preserve"> </w:t>
      </w:r>
      <w:r w:rsidRPr="00866114">
        <w:rPr>
          <w:sz w:val="22"/>
          <w:szCs w:val="22"/>
        </w:rPr>
        <w:t>Incomplete</w:t>
      </w:r>
      <w:r w:rsidRPr="00866114">
        <w:rPr>
          <w:spacing w:val="-13"/>
          <w:sz w:val="22"/>
          <w:szCs w:val="22"/>
        </w:rPr>
        <w:t xml:space="preserve"> </w:t>
      </w:r>
      <w:r w:rsidRPr="00866114">
        <w:rPr>
          <w:sz w:val="22"/>
          <w:szCs w:val="22"/>
        </w:rPr>
        <w:t>forms</w:t>
      </w:r>
      <w:r w:rsidRPr="00866114">
        <w:rPr>
          <w:spacing w:val="-13"/>
          <w:sz w:val="22"/>
          <w:szCs w:val="22"/>
        </w:rPr>
        <w:t xml:space="preserve"> </w:t>
      </w:r>
      <w:r w:rsidRPr="00866114">
        <w:rPr>
          <w:sz w:val="22"/>
          <w:szCs w:val="22"/>
        </w:rPr>
        <w:t>will</w:t>
      </w:r>
      <w:r w:rsidRPr="00866114">
        <w:rPr>
          <w:spacing w:val="-13"/>
          <w:sz w:val="22"/>
          <w:szCs w:val="22"/>
        </w:rPr>
        <w:t xml:space="preserve"> </w:t>
      </w:r>
      <w:r w:rsidRPr="00866114">
        <w:rPr>
          <w:sz w:val="22"/>
          <w:szCs w:val="22"/>
        </w:rPr>
        <w:t>be</w:t>
      </w:r>
      <w:r w:rsidRPr="00866114">
        <w:rPr>
          <w:spacing w:val="-12"/>
          <w:sz w:val="22"/>
          <w:szCs w:val="22"/>
        </w:rPr>
        <w:t xml:space="preserve"> </w:t>
      </w:r>
      <w:r w:rsidRPr="00866114">
        <w:rPr>
          <w:sz w:val="22"/>
          <w:szCs w:val="22"/>
        </w:rPr>
        <w:t>rejected</w:t>
      </w:r>
      <w:r w:rsidRPr="00866114">
        <w:rPr>
          <w:spacing w:val="-14"/>
          <w:sz w:val="22"/>
          <w:szCs w:val="22"/>
        </w:rPr>
        <w:t xml:space="preserve"> </w:t>
      </w:r>
      <w:r w:rsidRPr="00866114">
        <w:rPr>
          <w:sz w:val="22"/>
          <w:szCs w:val="22"/>
        </w:rPr>
        <w:t>and</w:t>
      </w:r>
      <w:r w:rsidRPr="00866114">
        <w:rPr>
          <w:spacing w:val="-14"/>
          <w:sz w:val="22"/>
          <w:szCs w:val="22"/>
        </w:rPr>
        <w:t xml:space="preserve"> </w:t>
      </w:r>
      <w:r w:rsidRPr="00866114">
        <w:rPr>
          <w:sz w:val="22"/>
          <w:szCs w:val="22"/>
        </w:rPr>
        <w:t>returned</w:t>
      </w:r>
      <w:r w:rsidRPr="00866114">
        <w:rPr>
          <w:spacing w:val="-14"/>
          <w:sz w:val="22"/>
          <w:szCs w:val="22"/>
        </w:rPr>
        <w:t xml:space="preserve"> </w:t>
      </w:r>
      <w:r w:rsidRPr="00866114">
        <w:rPr>
          <w:sz w:val="22"/>
          <w:szCs w:val="22"/>
        </w:rPr>
        <w:t>to</w:t>
      </w:r>
      <w:r w:rsidRPr="00866114">
        <w:rPr>
          <w:spacing w:val="-12"/>
          <w:sz w:val="22"/>
          <w:szCs w:val="22"/>
        </w:rPr>
        <w:t xml:space="preserve"> </w:t>
      </w:r>
      <w:r w:rsidRPr="00866114">
        <w:rPr>
          <w:sz w:val="22"/>
          <w:szCs w:val="22"/>
        </w:rPr>
        <w:t>the</w:t>
      </w:r>
      <w:r w:rsidRPr="00866114">
        <w:rPr>
          <w:spacing w:val="-14"/>
          <w:sz w:val="22"/>
          <w:szCs w:val="22"/>
        </w:rPr>
        <w:t xml:space="preserve"> </w:t>
      </w:r>
      <w:r w:rsidRPr="00866114">
        <w:rPr>
          <w:sz w:val="22"/>
          <w:szCs w:val="22"/>
        </w:rPr>
        <w:t>requesting provider’s office pending receipt of all required information.</w:t>
      </w:r>
    </w:p>
    <w:p w14:paraId="7DB1EC45" w14:textId="77777777" w:rsidR="00866114" w:rsidRPr="00866114" w:rsidRDefault="00866114" w:rsidP="00866114">
      <w:pPr>
        <w:pStyle w:val="BodyText"/>
        <w:numPr>
          <w:ilvl w:val="0"/>
          <w:numId w:val="19"/>
        </w:numPr>
        <w:spacing w:line="242" w:lineRule="auto"/>
        <w:rPr>
          <w:sz w:val="22"/>
          <w:szCs w:val="22"/>
        </w:rPr>
      </w:pPr>
      <w:r w:rsidRPr="00866114">
        <w:rPr>
          <w:sz w:val="22"/>
          <w:szCs w:val="22"/>
        </w:rPr>
        <w:t xml:space="preserve">All providers will be reviewed and sent to credentialing. Providers will not be able to see members until you receive a notification from the </w:t>
      </w:r>
      <w:r w:rsidRPr="00866114">
        <w:rPr>
          <w:b/>
          <w:bCs/>
          <w:i/>
          <w:iCs/>
          <w:sz w:val="22"/>
          <w:szCs w:val="22"/>
        </w:rPr>
        <w:t>Provider Network &amp; Contracting</w:t>
      </w:r>
      <w:r w:rsidRPr="00866114">
        <w:rPr>
          <w:sz w:val="22"/>
          <w:szCs w:val="22"/>
        </w:rPr>
        <w:t xml:space="preserve"> department with the network effective date. This is different than the letter you will receive from the credentialing department.</w:t>
      </w:r>
    </w:p>
    <w:p w14:paraId="2DC20316" w14:textId="77777777" w:rsidR="00866114" w:rsidRPr="00866114" w:rsidRDefault="00866114" w:rsidP="00866114">
      <w:pPr>
        <w:pStyle w:val="BodyText"/>
        <w:spacing w:line="242" w:lineRule="auto"/>
        <w:rPr>
          <w:sz w:val="22"/>
          <w:szCs w:val="22"/>
        </w:rPr>
      </w:pPr>
    </w:p>
    <w:p w14:paraId="06FD2BC0" w14:textId="77777777" w:rsidR="00866114" w:rsidRPr="00866114" w:rsidRDefault="00866114" w:rsidP="00866114">
      <w:pPr>
        <w:pStyle w:val="BodyText"/>
        <w:spacing w:before="10"/>
        <w:rPr>
          <w:b/>
          <w:bCs/>
        </w:rPr>
      </w:pPr>
      <w:r w:rsidRPr="00866114">
        <w:rPr>
          <w:b/>
          <w:bCs/>
        </w:rPr>
        <w:t>Terminating a Provider from your practice:</w:t>
      </w:r>
    </w:p>
    <w:p w14:paraId="3984268A" w14:textId="77777777" w:rsidR="00866114" w:rsidRPr="00866114" w:rsidRDefault="00866114" w:rsidP="00866114">
      <w:pPr>
        <w:pStyle w:val="BodyText"/>
        <w:spacing w:line="242" w:lineRule="auto"/>
        <w:rPr>
          <w:sz w:val="22"/>
          <w:szCs w:val="22"/>
        </w:rPr>
      </w:pPr>
      <w:r w:rsidRPr="00866114">
        <w:t>When a provider leaves a group/practice</w:t>
      </w:r>
      <w:r w:rsidRPr="00866114">
        <w:rPr>
          <w:b/>
          <w:bCs/>
        </w:rPr>
        <w:t xml:space="preserve">, </w:t>
      </w:r>
      <w:r w:rsidRPr="00866114">
        <w:rPr>
          <w:sz w:val="22"/>
          <w:szCs w:val="22"/>
        </w:rPr>
        <w:t xml:space="preserve">AZPC requests notification within (30) days so that the provider can be terminated from the system and removed from the Provider Directory. The necessary form will need to be submitted to the </w:t>
      </w:r>
      <w:r w:rsidRPr="00866114">
        <w:rPr>
          <w:b/>
          <w:bCs/>
          <w:i/>
          <w:iCs/>
          <w:sz w:val="22"/>
          <w:szCs w:val="22"/>
        </w:rPr>
        <w:t>Provider Network &amp; Contracting</w:t>
      </w:r>
      <w:r w:rsidRPr="00866114">
        <w:rPr>
          <w:sz w:val="22"/>
          <w:szCs w:val="22"/>
        </w:rPr>
        <w:t xml:space="preserve"> department.</w:t>
      </w:r>
    </w:p>
    <w:p w14:paraId="1DC7420B" w14:textId="77777777" w:rsidR="00866114" w:rsidRPr="00866114" w:rsidRDefault="00866114" w:rsidP="00866114">
      <w:pPr>
        <w:pStyle w:val="BodyText"/>
        <w:spacing w:before="10"/>
        <w:rPr>
          <w:b/>
          <w:bCs/>
        </w:rPr>
      </w:pPr>
    </w:p>
    <w:p w14:paraId="003D6589" w14:textId="77777777" w:rsidR="00866114" w:rsidRPr="00866114" w:rsidRDefault="00866114" w:rsidP="00866114">
      <w:pPr>
        <w:pStyle w:val="Heading1"/>
        <w:ind w:left="0"/>
        <w:rPr>
          <w:b w:val="0"/>
          <w:sz w:val="22"/>
          <w:szCs w:val="22"/>
        </w:rPr>
      </w:pPr>
      <w:r w:rsidRPr="00866114">
        <w:rPr>
          <w:sz w:val="22"/>
          <w:szCs w:val="22"/>
        </w:rPr>
        <w:t>Physician/Provider Roster</w:t>
      </w:r>
      <w:r w:rsidRPr="00866114">
        <w:rPr>
          <w:b w:val="0"/>
          <w:sz w:val="22"/>
          <w:szCs w:val="22"/>
        </w:rPr>
        <w:t>:</w:t>
      </w:r>
    </w:p>
    <w:p w14:paraId="4E6CDB76" w14:textId="77777777" w:rsidR="00866114" w:rsidRPr="00866114" w:rsidRDefault="00866114" w:rsidP="00866114">
      <w:pPr>
        <w:pStyle w:val="BodyText"/>
        <w:spacing w:before="25"/>
        <w:ind w:right="570"/>
        <w:rPr>
          <w:sz w:val="22"/>
          <w:szCs w:val="22"/>
        </w:rPr>
      </w:pPr>
      <w:r w:rsidRPr="00866114">
        <w:rPr>
          <w:sz w:val="22"/>
          <w:szCs w:val="22"/>
        </w:rPr>
        <w:t>From time to time, AZPC may request an updated roster of all providers and locations within your office. You can utilize AZPC’s Provider/Physician roster form or use your own form keeping in mind that practice location address, phone, fax and office hours are required.</w:t>
      </w:r>
    </w:p>
    <w:p w14:paraId="412C1B87" w14:textId="77777777" w:rsidR="00866114" w:rsidRPr="00866114" w:rsidRDefault="00866114" w:rsidP="00866114">
      <w:pPr>
        <w:pStyle w:val="BodyText"/>
        <w:numPr>
          <w:ilvl w:val="0"/>
          <w:numId w:val="21"/>
        </w:numPr>
        <w:spacing w:before="25"/>
        <w:ind w:right="570"/>
        <w:rPr>
          <w:sz w:val="22"/>
          <w:szCs w:val="22"/>
        </w:rPr>
      </w:pPr>
      <w:r w:rsidRPr="00866114">
        <w:rPr>
          <w:sz w:val="22"/>
          <w:szCs w:val="22"/>
        </w:rPr>
        <w:t xml:space="preserve">Provider/Physician Roster – Fillable PDF - </w:t>
      </w:r>
      <w:hyperlink r:id="rId7" w:history="1">
        <w:r w:rsidRPr="00866114">
          <w:rPr>
            <w:rStyle w:val="Hyperlink"/>
            <w:color w:val="0000FF"/>
            <w:sz w:val="22"/>
            <w:szCs w:val="22"/>
          </w:rPr>
          <w:t>Provider/Physician Roster</w:t>
        </w:r>
      </w:hyperlink>
    </w:p>
    <w:p w14:paraId="5428F437" w14:textId="77777777" w:rsidR="00866114" w:rsidRPr="00866114" w:rsidRDefault="00866114" w:rsidP="00866114">
      <w:pPr>
        <w:pStyle w:val="BodyText"/>
        <w:numPr>
          <w:ilvl w:val="0"/>
          <w:numId w:val="21"/>
        </w:numPr>
        <w:spacing w:before="25"/>
        <w:ind w:right="570"/>
        <w:rPr>
          <w:sz w:val="22"/>
          <w:szCs w:val="22"/>
        </w:rPr>
      </w:pPr>
      <w:r w:rsidRPr="00866114">
        <w:rPr>
          <w:sz w:val="22"/>
          <w:szCs w:val="22"/>
        </w:rPr>
        <w:t xml:space="preserve">Provider/Physician Roster – Excel - </w:t>
      </w:r>
      <w:hyperlink r:id="rId8" w:history="1">
        <w:r w:rsidRPr="00866114">
          <w:rPr>
            <w:rStyle w:val="Hyperlink"/>
            <w:color w:val="0000FF"/>
            <w:sz w:val="22"/>
            <w:szCs w:val="22"/>
          </w:rPr>
          <w:t>Provider/Physician Roster</w:t>
        </w:r>
      </w:hyperlink>
      <w:r w:rsidRPr="00866114">
        <w:rPr>
          <w:color w:val="0000FF"/>
          <w:sz w:val="22"/>
          <w:szCs w:val="22"/>
        </w:rPr>
        <w:t xml:space="preserve"> </w:t>
      </w:r>
    </w:p>
    <w:p w14:paraId="422DCA95" w14:textId="77777777" w:rsidR="00866114" w:rsidRPr="00866114" w:rsidRDefault="00866114" w:rsidP="00866114">
      <w:pPr>
        <w:pStyle w:val="BodyText"/>
        <w:rPr>
          <w:sz w:val="22"/>
          <w:szCs w:val="22"/>
        </w:rPr>
      </w:pPr>
    </w:p>
    <w:p w14:paraId="71C17F7B" w14:textId="77777777" w:rsidR="00866114" w:rsidRPr="00866114" w:rsidRDefault="00866114" w:rsidP="00866114">
      <w:pPr>
        <w:pStyle w:val="Heading1"/>
        <w:ind w:left="0"/>
        <w:rPr>
          <w:b w:val="0"/>
          <w:sz w:val="22"/>
          <w:szCs w:val="22"/>
        </w:rPr>
      </w:pPr>
      <w:r w:rsidRPr="00866114">
        <w:rPr>
          <w:sz w:val="22"/>
          <w:szCs w:val="22"/>
        </w:rPr>
        <w:t xml:space="preserve">Provider Change Requests </w:t>
      </w:r>
    </w:p>
    <w:p w14:paraId="27448B38" w14:textId="77777777" w:rsidR="00866114" w:rsidRPr="00866114" w:rsidRDefault="00866114" w:rsidP="00866114">
      <w:pPr>
        <w:pStyle w:val="BodyText"/>
        <w:spacing w:before="20"/>
        <w:ind w:right="1022"/>
        <w:rPr>
          <w:sz w:val="22"/>
          <w:szCs w:val="22"/>
        </w:rPr>
      </w:pPr>
      <w:r w:rsidRPr="00866114">
        <w:rPr>
          <w:sz w:val="22"/>
          <w:szCs w:val="22"/>
        </w:rPr>
        <w:t>When a change occurs to a provider(s), the change requests should be submitted on the appropriate form. Changes include but are not limited to: address changes (adding or removing locations), name or degree changes, specialty changes, etc.</w:t>
      </w:r>
    </w:p>
    <w:p w14:paraId="0B9DAECD" w14:textId="77777777" w:rsidR="00866114" w:rsidRPr="00866114" w:rsidRDefault="00866114" w:rsidP="00866114">
      <w:pPr>
        <w:pStyle w:val="BodyText"/>
        <w:spacing w:before="20"/>
        <w:ind w:left="100" w:right="1022"/>
        <w:rPr>
          <w:sz w:val="22"/>
          <w:szCs w:val="22"/>
        </w:rPr>
      </w:pPr>
    </w:p>
    <w:p w14:paraId="3B479E94" w14:textId="77777777" w:rsidR="00866114" w:rsidRPr="00866114" w:rsidRDefault="00866114" w:rsidP="00866114">
      <w:pPr>
        <w:pStyle w:val="BodyText"/>
        <w:spacing w:before="20"/>
        <w:ind w:right="1022"/>
        <w:rPr>
          <w:b/>
          <w:bCs/>
          <w:sz w:val="22"/>
          <w:szCs w:val="22"/>
        </w:rPr>
      </w:pPr>
      <w:r w:rsidRPr="00866114">
        <w:rPr>
          <w:b/>
          <w:bCs/>
          <w:sz w:val="22"/>
          <w:szCs w:val="22"/>
        </w:rPr>
        <w:t>Forms available on the Arizona Priority Care (AZPC) website</w:t>
      </w:r>
    </w:p>
    <w:p w14:paraId="459B5EC5" w14:textId="77777777" w:rsidR="00866114" w:rsidRPr="00DB145D" w:rsidRDefault="00866114" w:rsidP="00866114">
      <w:pPr>
        <w:pStyle w:val="BodyText"/>
        <w:numPr>
          <w:ilvl w:val="0"/>
          <w:numId w:val="20"/>
        </w:numPr>
        <w:spacing w:before="20"/>
        <w:ind w:right="1022"/>
        <w:rPr>
          <w:rStyle w:val="Hyperlink"/>
          <w:b/>
          <w:bCs/>
          <w:color w:val="auto"/>
          <w:sz w:val="22"/>
          <w:szCs w:val="22"/>
          <w:u w:val="none"/>
        </w:rPr>
      </w:pPr>
      <w:r w:rsidRPr="00DB145D">
        <w:rPr>
          <w:sz w:val="22"/>
          <w:szCs w:val="22"/>
        </w:rPr>
        <w:t xml:space="preserve">Adding a Provider to the contracted group – </w:t>
      </w:r>
      <w:hyperlink r:id="rId9" w:history="1">
        <w:r w:rsidRPr="00DB145D">
          <w:rPr>
            <w:rStyle w:val="Hyperlink"/>
            <w:color w:val="0000FF"/>
            <w:sz w:val="22"/>
            <w:szCs w:val="22"/>
          </w:rPr>
          <w:t>Existing Practice – Provider Participation Request Form</w:t>
        </w:r>
      </w:hyperlink>
    </w:p>
    <w:p w14:paraId="748F7E96" w14:textId="049A94B4" w:rsidR="00866114" w:rsidRPr="00866114" w:rsidRDefault="00866114" w:rsidP="00866114">
      <w:pPr>
        <w:pStyle w:val="BodyText"/>
        <w:numPr>
          <w:ilvl w:val="0"/>
          <w:numId w:val="20"/>
        </w:numPr>
        <w:spacing w:before="20"/>
        <w:ind w:right="1022"/>
      </w:pPr>
      <w:r w:rsidRPr="00866114">
        <w:rPr>
          <w:rStyle w:val="Hyperlink"/>
          <w:color w:val="auto"/>
          <w:sz w:val="22"/>
          <w:szCs w:val="22"/>
          <w:u w:val="none"/>
        </w:rPr>
        <w:t>Adding a facility to an Ancillary group (i.e., Hospitals, ASCs, SNFs</w:t>
      </w:r>
      <w:r>
        <w:rPr>
          <w:rStyle w:val="Hyperlink"/>
          <w:color w:val="auto"/>
          <w:sz w:val="22"/>
          <w:szCs w:val="22"/>
          <w:u w:val="none"/>
        </w:rPr>
        <w:t xml:space="preserve">, etc.) - </w:t>
      </w:r>
      <w:r w:rsidRPr="00866114">
        <w:t xml:space="preserve"> </w:t>
      </w:r>
      <w:hyperlink r:id="rId10" w:history="1">
        <w:r w:rsidR="00A63063" w:rsidRPr="00A63063">
          <w:rPr>
            <w:rStyle w:val="Hyperlink"/>
            <w:color w:val="0000FF"/>
          </w:rPr>
          <w:t>Ancillary Facility Credentialing Application</w:t>
        </w:r>
      </w:hyperlink>
    </w:p>
    <w:p w14:paraId="3FF82439" w14:textId="77777777" w:rsidR="00866114" w:rsidRPr="00866114" w:rsidRDefault="00866114" w:rsidP="00866114">
      <w:pPr>
        <w:pStyle w:val="BodyText"/>
        <w:numPr>
          <w:ilvl w:val="0"/>
          <w:numId w:val="20"/>
        </w:numPr>
        <w:spacing w:before="20"/>
        <w:ind w:right="1022"/>
        <w:rPr>
          <w:b/>
          <w:bCs/>
          <w:sz w:val="22"/>
          <w:szCs w:val="22"/>
        </w:rPr>
      </w:pPr>
      <w:r w:rsidRPr="00866114">
        <w:rPr>
          <w:sz w:val="22"/>
          <w:szCs w:val="22"/>
        </w:rPr>
        <w:t xml:space="preserve">Terminating a provider from the group/practice - </w:t>
      </w:r>
      <w:hyperlink r:id="rId11" w:history="1">
        <w:r w:rsidRPr="00866114">
          <w:rPr>
            <w:rStyle w:val="Hyperlink"/>
            <w:color w:val="0000FF"/>
            <w:sz w:val="22"/>
            <w:szCs w:val="22"/>
          </w:rPr>
          <w:t>Provider Termination Form</w:t>
        </w:r>
      </w:hyperlink>
    </w:p>
    <w:p w14:paraId="2D926F8E" w14:textId="77777777" w:rsidR="00866114" w:rsidRPr="00866114" w:rsidRDefault="00866114" w:rsidP="00866114">
      <w:pPr>
        <w:pStyle w:val="BodyText"/>
        <w:numPr>
          <w:ilvl w:val="0"/>
          <w:numId w:val="20"/>
        </w:numPr>
        <w:spacing w:before="20"/>
        <w:ind w:right="1022"/>
        <w:rPr>
          <w:b/>
          <w:bCs/>
          <w:sz w:val="22"/>
          <w:szCs w:val="22"/>
        </w:rPr>
      </w:pPr>
      <w:r w:rsidRPr="00866114">
        <w:rPr>
          <w:sz w:val="22"/>
          <w:szCs w:val="22"/>
        </w:rPr>
        <w:t xml:space="preserve">Address changes to existing provider(s) including physical locations, mailing and bill/remit addresses - </w:t>
      </w:r>
      <w:hyperlink r:id="rId12" w:history="1">
        <w:r w:rsidRPr="00866114">
          <w:rPr>
            <w:rStyle w:val="Hyperlink"/>
            <w:color w:val="0000FF"/>
            <w:sz w:val="22"/>
            <w:szCs w:val="22"/>
          </w:rPr>
          <w:t>Demographic Update Form</w:t>
        </w:r>
      </w:hyperlink>
    </w:p>
    <w:p w14:paraId="65CE740C" w14:textId="77777777" w:rsidR="00866114" w:rsidRPr="00866114" w:rsidRDefault="00866114" w:rsidP="00866114">
      <w:pPr>
        <w:pStyle w:val="BodyText"/>
        <w:numPr>
          <w:ilvl w:val="0"/>
          <w:numId w:val="20"/>
        </w:numPr>
        <w:spacing w:before="4"/>
        <w:ind w:right="1022"/>
      </w:pPr>
      <w:r w:rsidRPr="00866114">
        <w:rPr>
          <w:sz w:val="22"/>
          <w:szCs w:val="22"/>
        </w:rPr>
        <w:t xml:space="preserve">Changes to an existing provider such as name changes, specialty or degree changes, TIN changes - </w:t>
      </w:r>
      <w:hyperlink r:id="rId13" w:history="1">
        <w:r w:rsidRPr="00866114">
          <w:rPr>
            <w:rStyle w:val="Hyperlink"/>
            <w:color w:val="0000FF"/>
            <w:sz w:val="22"/>
            <w:szCs w:val="22"/>
          </w:rPr>
          <w:t>Provider/Group Update Form</w:t>
        </w:r>
      </w:hyperlink>
      <w:r w:rsidRPr="00866114">
        <w:rPr>
          <w:color w:val="0000FF"/>
        </w:rPr>
        <w:t xml:space="preserve"> </w:t>
      </w:r>
    </w:p>
    <w:p w14:paraId="3C46EBEB" w14:textId="77777777" w:rsidR="00866114" w:rsidRPr="00866114" w:rsidRDefault="00866114" w:rsidP="00866114">
      <w:pPr>
        <w:pStyle w:val="BodyText"/>
        <w:spacing w:before="4"/>
        <w:ind w:left="820" w:right="1022"/>
        <w:rPr>
          <w:sz w:val="22"/>
          <w:szCs w:val="22"/>
        </w:rPr>
      </w:pPr>
    </w:p>
    <w:p w14:paraId="64AFBC06" w14:textId="05DDEDDC" w:rsidR="00F44DF5" w:rsidRPr="00EF5CB9" w:rsidRDefault="00866114" w:rsidP="00866114">
      <w:pPr>
        <w:pStyle w:val="BodyText"/>
        <w:ind w:left="100" w:right="731"/>
        <w:jc w:val="both"/>
        <w:rPr>
          <w:rFonts w:cs="Arial"/>
        </w:rPr>
      </w:pPr>
      <w:r w:rsidRPr="00866114">
        <w:rPr>
          <w:sz w:val="22"/>
          <w:szCs w:val="22"/>
        </w:rPr>
        <w:t xml:space="preserve">For questions or concerns regarding any updates needed for your practice/group, you can reach the department via email at </w:t>
      </w:r>
      <w:hyperlink r:id="rId14" w:history="1">
        <w:r w:rsidRPr="00866114">
          <w:rPr>
            <w:rStyle w:val="Hyperlink"/>
            <w:color w:val="0000FF"/>
          </w:rPr>
          <w:t>Provider.Network@AZPriorityCare.com</w:t>
        </w:r>
      </w:hyperlink>
      <w:r w:rsidRPr="00866114">
        <w:rPr>
          <w:color w:val="0000FF"/>
        </w:rPr>
        <w:t xml:space="preserve"> </w:t>
      </w:r>
      <w:r w:rsidRPr="00866114">
        <w:t>or call directly at 480-499-8700</w:t>
      </w:r>
    </w:p>
    <w:sectPr w:rsidR="00F44DF5" w:rsidRPr="00EF5CB9" w:rsidSect="00866114">
      <w:headerReference w:type="even" r:id="rId15"/>
      <w:headerReference w:type="default" r:id="rId16"/>
      <w:footerReference w:type="even" r:id="rId17"/>
      <w:footerReference w:type="default" r:id="rId18"/>
      <w:headerReference w:type="first" r:id="rId19"/>
      <w:footerReference w:type="first" r:id="rId20"/>
      <w:pgSz w:w="12240" w:h="15840" w:code="1"/>
      <w:pgMar w:top="1710" w:right="540" w:bottom="1440" w:left="720" w:header="70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E83BE" w14:textId="77777777" w:rsidR="008C5A60" w:rsidRDefault="008C5A60" w:rsidP="00904879">
      <w:pPr>
        <w:spacing w:after="0"/>
      </w:pPr>
      <w:r>
        <w:separator/>
      </w:r>
    </w:p>
  </w:endnote>
  <w:endnote w:type="continuationSeparator" w:id="0">
    <w:p w14:paraId="163B559F" w14:textId="77777777" w:rsidR="008C5A60" w:rsidRDefault="008C5A60" w:rsidP="009048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5F834" w14:textId="77777777" w:rsidR="00313C34" w:rsidRDefault="00313C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B3F89" w14:textId="77777777" w:rsidR="003E7AB8" w:rsidRPr="004436C3" w:rsidRDefault="004436C3" w:rsidP="004436C3">
    <w:pPr>
      <w:pStyle w:val="Footer"/>
    </w:pPr>
    <w:r>
      <w:rPr>
        <w:noProof/>
      </w:rPr>
      <mc:AlternateContent>
        <mc:Choice Requires="wps">
          <w:drawing>
            <wp:anchor distT="45720" distB="45720" distL="114300" distR="114300" simplePos="0" relativeHeight="251670528" behindDoc="0" locked="0" layoutInCell="1" allowOverlap="1" wp14:anchorId="64A74191" wp14:editId="7F8B4AD6">
              <wp:simplePos x="0" y="0"/>
              <wp:positionH relativeFrom="column">
                <wp:posOffset>5431760</wp:posOffset>
              </wp:positionH>
              <wp:positionV relativeFrom="paragraph">
                <wp:posOffset>-115570</wp:posOffset>
              </wp:positionV>
              <wp:extent cx="1310005" cy="2736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73685"/>
                      </a:xfrm>
                      <a:prstGeom prst="rect">
                        <a:avLst/>
                      </a:prstGeom>
                      <a:noFill/>
                      <a:ln w="9525">
                        <a:noFill/>
                        <a:miter lim="800000"/>
                        <a:headEnd/>
                        <a:tailEnd/>
                      </a:ln>
                    </wps:spPr>
                    <wps:txbx>
                      <w:txbxContent>
                        <w:sdt>
                          <w:sdtPr>
                            <w:id w:val="-1192290647"/>
                            <w:docPartObj>
                              <w:docPartGallery w:val="Page Numbers (Bottom of Page)"/>
                              <w:docPartUnique/>
                            </w:docPartObj>
                          </w:sdtPr>
                          <w:sdtEndPr>
                            <w:rPr>
                              <w:rFonts w:ascii="Arial Narrow" w:hAnsi="Arial Narrow"/>
                              <w:color w:val="FFFFFF" w:themeColor="background1"/>
                            </w:rPr>
                          </w:sdtEndPr>
                          <w:sdtContent>
                            <w:sdt>
                              <w:sdtPr>
                                <w:rPr>
                                  <w:rFonts w:ascii="Arial Narrow" w:hAnsi="Arial Narrow"/>
                                  <w:color w:val="FFFFFF" w:themeColor="background1"/>
                                </w:rPr>
                                <w:id w:val="-1207093281"/>
                                <w:docPartObj>
                                  <w:docPartGallery w:val="Page Numbers (Top of Page)"/>
                                  <w:docPartUnique/>
                                </w:docPartObj>
                              </w:sdtPr>
                              <w:sdtEndPr/>
                              <w:sdtContent>
                                <w:p w14:paraId="6D2237B6" w14:textId="77777777" w:rsidR="004436C3" w:rsidRPr="004436C3" w:rsidRDefault="004436C3" w:rsidP="004436C3">
                                  <w:pPr>
                                    <w:pStyle w:val="Footer"/>
                                    <w:jc w:val="right"/>
                                    <w:rPr>
                                      <w:rFonts w:ascii="Arial Narrow" w:hAnsi="Arial Narrow"/>
                                      <w:color w:val="FFFFFF" w:themeColor="background1"/>
                                    </w:rPr>
                                  </w:pPr>
                                  <w:r w:rsidRPr="004436C3">
                                    <w:rPr>
                                      <w:rFonts w:ascii="Arial Narrow" w:hAnsi="Arial Narrow"/>
                                      <w:color w:val="FFFFFF" w:themeColor="background1"/>
                                    </w:rPr>
                                    <w:t xml:space="preserve">Page </w:t>
                                  </w:r>
                                  <w:r w:rsidRPr="004436C3">
                                    <w:rPr>
                                      <w:rFonts w:ascii="Arial Narrow" w:hAnsi="Arial Narrow"/>
                                      <w:b/>
                                      <w:bCs/>
                                      <w:color w:val="FFFFFF" w:themeColor="background1"/>
                                    </w:rPr>
                                    <w:fldChar w:fldCharType="begin"/>
                                  </w:r>
                                  <w:r w:rsidRPr="004436C3">
                                    <w:rPr>
                                      <w:rFonts w:ascii="Arial Narrow" w:hAnsi="Arial Narrow"/>
                                      <w:b/>
                                      <w:bCs/>
                                      <w:color w:val="FFFFFF" w:themeColor="background1"/>
                                    </w:rPr>
                                    <w:instrText xml:space="preserve"> PAGE </w:instrText>
                                  </w:r>
                                  <w:r w:rsidRPr="004436C3">
                                    <w:rPr>
                                      <w:rFonts w:ascii="Arial Narrow" w:hAnsi="Arial Narrow"/>
                                      <w:b/>
                                      <w:bCs/>
                                      <w:color w:val="FFFFFF" w:themeColor="background1"/>
                                    </w:rPr>
                                    <w:fldChar w:fldCharType="separate"/>
                                  </w:r>
                                  <w:r w:rsidR="00AF7319">
                                    <w:rPr>
                                      <w:rFonts w:ascii="Arial Narrow" w:hAnsi="Arial Narrow"/>
                                      <w:b/>
                                      <w:bCs/>
                                      <w:noProof/>
                                      <w:color w:val="FFFFFF" w:themeColor="background1"/>
                                    </w:rPr>
                                    <w:t>1</w:t>
                                  </w:r>
                                  <w:r w:rsidRPr="004436C3">
                                    <w:rPr>
                                      <w:rFonts w:ascii="Arial Narrow" w:hAnsi="Arial Narrow"/>
                                      <w:b/>
                                      <w:bCs/>
                                      <w:color w:val="FFFFFF" w:themeColor="background1"/>
                                    </w:rPr>
                                    <w:fldChar w:fldCharType="end"/>
                                  </w:r>
                                  <w:r w:rsidRPr="004436C3">
                                    <w:rPr>
                                      <w:rFonts w:ascii="Arial Narrow" w:hAnsi="Arial Narrow"/>
                                      <w:color w:val="FFFFFF" w:themeColor="background1"/>
                                    </w:rPr>
                                    <w:t xml:space="preserve"> of </w:t>
                                  </w:r>
                                  <w:r w:rsidRPr="004436C3">
                                    <w:rPr>
                                      <w:rFonts w:ascii="Arial Narrow" w:hAnsi="Arial Narrow"/>
                                      <w:b/>
                                      <w:bCs/>
                                      <w:color w:val="FFFFFF" w:themeColor="background1"/>
                                    </w:rPr>
                                    <w:fldChar w:fldCharType="begin"/>
                                  </w:r>
                                  <w:r w:rsidRPr="004436C3">
                                    <w:rPr>
                                      <w:rFonts w:ascii="Arial Narrow" w:hAnsi="Arial Narrow"/>
                                      <w:b/>
                                      <w:bCs/>
                                      <w:color w:val="FFFFFF" w:themeColor="background1"/>
                                    </w:rPr>
                                    <w:instrText xml:space="preserve"> NUMPAGES  </w:instrText>
                                  </w:r>
                                  <w:r w:rsidRPr="004436C3">
                                    <w:rPr>
                                      <w:rFonts w:ascii="Arial Narrow" w:hAnsi="Arial Narrow"/>
                                      <w:b/>
                                      <w:bCs/>
                                      <w:color w:val="FFFFFF" w:themeColor="background1"/>
                                    </w:rPr>
                                    <w:fldChar w:fldCharType="separate"/>
                                  </w:r>
                                  <w:r w:rsidR="00AF7319">
                                    <w:rPr>
                                      <w:rFonts w:ascii="Arial Narrow" w:hAnsi="Arial Narrow"/>
                                      <w:b/>
                                      <w:bCs/>
                                      <w:noProof/>
                                      <w:color w:val="FFFFFF" w:themeColor="background1"/>
                                    </w:rPr>
                                    <w:t>1</w:t>
                                  </w:r>
                                  <w:r w:rsidRPr="004436C3">
                                    <w:rPr>
                                      <w:rFonts w:ascii="Arial Narrow" w:hAnsi="Arial Narrow"/>
                                      <w:b/>
                                      <w:bCs/>
                                      <w:color w:val="FFFFFF" w:themeColor="background1"/>
                                    </w:rPr>
                                    <w:fldChar w:fldCharType="end"/>
                                  </w:r>
                                </w:p>
                              </w:sdtContent>
                            </w:sdt>
                          </w:sdtContent>
                        </w:sdt>
                        <w:p w14:paraId="54C0322F" w14:textId="77777777" w:rsidR="004436C3" w:rsidRDefault="004436C3" w:rsidP="004436C3">
                          <w:pPr>
                            <w:pStyle w:val="Footer"/>
                          </w:pPr>
                        </w:p>
                        <w:p w14:paraId="6C5212A8" w14:textId="77777777" w:rsidR="004436C3" w:rsidRDefault="0044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A74191" id="_x0000_t202" coordsize="21600,21600" o:spt="202" path="m,l,21600r21600,l21600,xe">
              <v:stroke joinstyle="miter"/>
              <v:path gradientshapeok="t" o:connecttype="rect"/>
            </v:shapetype>
            <v:shape id="Text Box 2" o:spid="_x0000_s1026" type="#_x0000_t202" style="position:absolute;left:0;text-align:left;margin-left:427.7pt;margin-top:-9.1pt;width:103.15pt;height:21.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" filled="f" stroked="f">
              <v:textbox>
                <w:txbxContent>
                  <w:sdt>
                    <w:sdtPr>
                      <w:id w:val="-1192290647"/>
                      <w:docPartObj>
                        <w:docPartGallery w:val="Page Numbers (Bottom of Page)"/>
                        <w:docPartUnique/>
                      </w:docPartObj>
                    </w:sdtPr>
                    <w:sdtEndPr>
                      <w:rPr>
                        <w:rFonts w:ascii="Arial Narrow" w:hAnsi="Arial Narrow"/>
                        <w:color w:val="FFFFFF" w:themeColor="background1"/>
                      </w:rPr>
                    </w:sdtEndPr>
                    <w:sdtContent>
                      <w:sdt>
                        <w:sdtPr>
                          <w:rPr>
                            <w:rFonts w:ascii="Arial Narrow" w:hAnsi="Arial Narrow"/>
                            <w:color w:val="FFFFFF" w:themeColor="background1"/>
                          </w:rPr>
                          <w:id w:val="-1207093281"/>
                          <w:docPartObj>
                            <w:docPartGallery w:val="Page Numbers (Top of Page)"/>
                            <w:docPartUnique/>
                          </w:docPartObj>
                        </w:sdtPr>
                        <w:sdtEndPr/>
                        <w:sdtContent>
                          <w:p w14:paraId="6D2237B6" w14:textId="77777777" w:rsidR="004436C3" w:rsidRPr="004436C3" w:rsidRDefault="004436C3" w:rsidP="004436C3">
                            <w:pPr>
                              <w:pStyle w:val="Footer"/>
                              <w:jc w:val="right"/>
                              <w:rPr>
                                <w:rFonts w:ascii="Arial Narrow" w:hAnsi="Arial Narrow"/>
                                <w:color w:val="FFFFFF" w:themeColor="background1"/>
                              </w:rPr>
                            </w:pPr>
                            <w:r w:rsidRPr="004436C3">
                              <w:rPr>
                                <w:rFonts w:ascii="Arial Narrow" w:hAnsi="Arial Narrow"/>
                                <w:color w:val="FFFFFF" w:themeColor="background1"/>
                              </w:rPr>
                              <w:t xml:space="preserve">Page </w:t>
                            </w:r>
                            <w:r w:rsidRPr="004436C3">
                              <w:rPr>
                                <w:rFonts w:ascii="Arial Narrow" w:hAnsi="Arial Narrow"/>
                                <w:b/>
                                <w:bCs/>
                                <w:color w:val="FFFFFF" w:themeColor="background1"/>
                              </w:rPr>
                              <w:fldChar w:fldCharType="begin"/>
                            </w:r>
                            <w:r w:rsidRPr="004436C3">
                              <w:rPr>
                                <w:rFonts w:ascii="Arial Narrow" w:hAnsi="Arial Narrow"/>
                                <w:b/>
                                <w:bCs/>
                                <w:color w:val="FFFFFF" w:themeColor="background1"/>
                              </w:rPr>
                              <w:instrText xml:space="preserve"> PAGE </w:instrText>
                            </w:r>
                            <w:r w:rsidRPr="004436C3">
                              <w:rPr>
                                <w:rFonts w:ascii="Arial Narrow" w:hAnsi="Arial Narrow"/>
                                <w:b/>
                                <w:bCs/>
                                <w:color w:val="FFFFFF" w:themeColor="background1"/>
                              </w:rPr>
                              <w:fldChar w:fldCharType="separate"/>
                            </w:r>
                            <w:r w:rsidR="00AF7319">
                              <w:rPr>
                                <w:rFonts w:ascii="Arial Narrow" w:hAnsi="Arial Narrow"/>
                                <w:b/>
                                <w:bCs/>
                                <w:noProof/>
                                <w:color w:val="FFFFFF" w:themeColor="background1"/>
                              </w:rPr>
                              <w:t>1</w:t>
                            </w:r>
                            <w:r w:rsidRPr="004436C3">
                              <w:rPr>
                                <w:rFonts w:ascii="Arial Narrow" w:hAnsi="Arial Narrow"/>
                                <w:b/>
                                <w:bCs/>
                                <w:color w:val="FFFFFF" w:themeColor="background1"/>
                              </w:rPr>
                              <w:fldChar w:fldCharType="end"/>
                            </w:r>
                            <w:r w:rsidRPr="004436C3">
                              <w:rPr>
                                <w:rFonts w:ascii="Arial Narrow" w:hAnsi="Arial Narrow"/>
                                <w:color w:val="FFFFFF" w:themeColor="background1"/>
                              </w:rPr>
                              <w:t xml:space="preserve"> of </w:t>
                            </w:r>
                            <w:r w:rsidRPr="004436C3">
                              <w:rPr>
                                <w:rFonts w:ascii="Arial Narrow" w:hAnsi="Arial Narrow"/>
                                <w:b/>
                                <w:bCs/>
                                <w:color w:val="FFFFFF" w:themeColor="background1"/>
                              </w:rPr>
                              <w:fldChar w:fldCharType="begin"/>
                            </w:r>
                            <w:r w:rsidRPr="004436C3">
                              <w:rPr>
                                <w:rFonts w:ascii="Arial Narrow" w:hAnsi="Arial Narrow"/>
                                <w:b/>
                                <w:bCs/>
                                <w:color w:val="FFFFFF" w:themeColor="background1"/>
                              </w:rPr>
                              <w:instrText xml:space="preserve"> NUMPAGES  </w:instrText>
                            </w:r>
                            <w:r w:rsidRPr="004436C3">
                              <w:rPr>
                                <w:rFonts w:ascii="Arial Narrow" w:hAnsi="Arial Narrow"/>
                                <w:b/>
                                <w:bCs/>
                                <w:color w:val="FFFFFF" w:themeColor="background1"/>
                              </w:rPr>
                              <w:fldChar w:fldCharType="separate"/>
                            </w:r>
                            <w:r w:rsidR="00AF7319">
                              <w:rPr>
                                <w:rFonts w:ascii="Arial Narrow" w:hAnsi="Arial Narrow"/>
                                <w:b/>
                                <w:bCs/>
                                <w:noProof/>
                                <w:color w:val="FFFFFF" w:themeColor="background1"/>
                              </w:rPr>
                              <w:t>1</w:t>
                            </w:r>
                            <w:r w:rsidRPr="004436C3">
                              <w:rPr>
                                <w:rFonts w:ascii="Arial Narrow" w:hAnsi="Arial Narrow"/>
                                <w:b/>
                                <w:bCs/>
                                <w:color w:val="FFFFFF" w:themeColor="background1"/>
                              </w:rPr>
                              <w:fldChar w:fldCharType="end"/>
                            </w:r>
                          </w:p>
                        </w:sdtContent>
                      </w:sdt>
                    </w:sdtContent>
                  </w:sdt>
                  <w:p w14:paraId="54C0322F" w14:textId="77777777" w:rsidR="004436C3" w:rsidRDefault="004436C3" w:rsidP="004436C3">
                    <w:pPr>
                      <w:pStyle w:val="Footer"/>
                    </w:pPr>
                  </w:p>
                  <w:p w14:paraId="6C5212A8" w14:textId="77777777" w:rsidR="004436C3" w:rsidRDefault="004436C3"/>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637958"/>
      <w:docPartObj>
        <w:docPartGallery w:val="Page Numbers (Bottom of Page)"/>
        <w:docPartUnique/>
      </w:docPartObj>
    </w:sdtPr>
    <w:sdtEndPr/>
    <w:sdtContent>
      <w:sdt>
        <w:sdtPr>
          <w:id w:val="-1769616900"/>
          <w:docPartObj>
            <w:docPartGallery w:val="Page Numbers (Top of Page)"/>
            <w:docPartUnique/>
          </w:docPartObj>
        </w:sdtPr>
        <w:sdtEndPr/>
        <w:sdtContent>
          <w:p w14:paraId="2351D819" w14:textId="77777777" w:rsidR="006F74A9" w:rsidRDefault="006F74A9">
            <w:pPr>
              <w:pStyle w:val="Footer"/>
              <w:jc w:val="right"/>
            </w:pPr>
            <w:r>
              <w:t xml:space="preserve">Page </w:t>
            </w:r>
            <w:r>
              <w:rPr>
                <w:b/>
                <w:bCs/>
              </w:rPr>
              <w:fldChar w:fldCharType="begin"/>
            </w:r>
            <w:r>
              <w:rPr>
                <w:b/>
                <w:bCs/>
              </w:rPr>
              <w:instrText xml:space="preserve"> PAGE </w:instrText>
            </w:r>
            <w:r>
              <w:rPr>
                <w:b/>
                <w:bCs/>
              </w:rPr>
              <w:fldChar w:fldCharType="separate"/>
            </w:r>
            <w:r w:rsidR="00F44DF5">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730742">
              <w:rPr>
                <w:b/>
                <w:bCs/>
                <w:noProof/>
              </w:rPr>
              <w:t>1</w:t>
            </w:r>
            <w:r>
              <w:rPr>
                <w:b/>
                <w:bCs/>
              </w:rPr>
              <w:fldChar w:fldCharType="end"/>
            </w:r>
          </w:p>
        </w:sdtContent>
      </w:sdt>
    </w:sdtContent>
  </w:sdt>
  <w:p w14:paraId="15DBFF3E" w14:textId="77777777" w:rsidR="00664074" w:rsidRPr="00563F00" w:rsidRDefault="00664074" w:rsidP="00563F00">
    <w:pPr>
      <w:pStyle w:val="Footer"/>
      <w:jc w:val="righ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D1456" w14:textId="77777777" w:rsidR="008C5A60" w:rsidRDefault="008C5A60" w:rsidP="00904879">
      <w:pPr>
        <w:spacing w:after="0"/>
      </w:pPr>
      <w:r>
        <w:separator/>
      </w:r>
    </w:p>
  </w:footnote>
  <w:footnote w:type="continuationSeparator" w:id="0">
    <w:p w14:paraId="1DF597AA" w14:textId="77777777" w:rsidR="008C5A60" w:rsidRDefault="008C5A60" w:rsidP="0090487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68F47" w14:textId="77777777" w:rsidR="00313C34" w:rsidRDefault="00313C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7588" w14:textId="77777777" w:rsidR="00904879" w:rsidRDefault="004436C3">
    <w:pPr>
      <w:pStyle w:val="Header"/>
    </w:pPr>
    <w:r>
      <w:rPr>
        <w:noProof/>
      </w:rPr>
      <w:drawing>
        <wp:anchor distT="0" distB="0" distL="114300" distR="114300" simplePos="0" relativeHeight="251668480" behindDoc="1" locked="0" layoutInCell="1" allowOverlap="1" wp14:anchorId="28DC005C" wp14:editId="1B06884A">
          <wp:simplePos x="0" y="0"/>
          <wp:positionH relativeFrom="margin">
            <wp:posOffset>-457200</wp:posOffset>
          </wp:positionH>
          <wp:positionV relativeFrom="margin">
            <wp:posOffset>-1076325</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ality and Complianc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B5787" w14:textId="77777777" w:rsidR="00664074" w:rsidRDefault="00363A22">
    <w:pPr>
      <w:pStyle w:val="Header"/>
    </w:pPr>
    <w:r>
      <w:rPr>
        <w:rFonts w:ascii="Times New Roman" w:hAnsi="Times New Roman"/>
        <w:noProof/>
      </w:rPr>
      <w:drawing>
        <wp:anchor distT="36576" distB="36576" distL="36576" distR="36576" simplePos="0" relativeHeight="251667456" behindDoc="0" locked="0" layoutInCell="1" allowOverlap="1" wp14:anchorId="1DC2FAEA" wp14:editId="5C20B08F">
          <wp:simplePos x="0" y="0"/>
          <wp:positionH relativeFrom="column">
            <wp:posOffset>-334010</wp:posOffset>
          </wp:positionH>
          <wp:positionV relativeFrom="paragraph">
            <wp:posOffset>-302260</wp:posOffset>
          </wp:positionV>
          <wp:extent cx="7408333" cy="3848755"/>
          <wp:effectExtent l="0" t="0" r="2540" b="0"/>
          <wp:wrapNone/>
          <wp:docPr id="9" name="Picture 9" descr="Provider Relations Folder Quality and Complianc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ider Relations Folder Quality and Compliance GREEN"/>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b="59148"/>
                  <a:stretch>
                    <a:fillRect/>
                  </a:stretch>
                </pic:blipFill>
                <pic:spPr bwMode="auto">
                  <a:xfrm>
                    <a:off x="0" y="0"/>
                    <a:ext cx="7408333" cy="3848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5109"/>
    <w:multiLevelType w:val="hybridMultilevel"/>
    <w:tmpl w:val="714AA20C"/>
    <w:lvl w:ilvl="0" w:tplc="7F6A7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648DC"/>
    <w:multiLevelType w:val="hybridMultilevel"/>
    <w:tmpl w:val="A1A4ACB0"/>
    <w:lvl w:ilvl="0" w:tplc="04090017">
      <w:start w:val="1"/>
      <w:numFmt w:val="lowerLetter"/>
      <w:lvlText w:val="%1)"/>
      <w:lvlJc w:val="left"/>
      <w:pPr>
        <w:ind w:left="2160"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98F6116"/>
    <w:multiLevelType w:val="hybridMultilevel"/>
    <w:tmpl w:val="930003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5">
      <w:start w:val="1"/>
      <w:numFmt w:val="bullet"/>
      <w:lvlText w:val=""/>
      <w:lvlJc w:val="left"/>
      <w:pPr>
        <w:ind w:left="2520" w:hanging="180"/>
      </w:pPr>
      <w:rPr>
        <w:rFonts w:ascii="Wingdings" w:hAnsi="Wingding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FC2E0D"/>
    <w:multiLevelType w:val="hybridMultilevel"/>
    <w:tmpl w:val="B9B6FBB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15:restartNumberingAfterBreak="0">
    <w:nsid w:val="0A4708D7"/>
    <w:multiLevelType w:val="hybridMultilevel"/>
    <w:tmpl w:val="AFA24822"/>
    <w:lvl w:ilvl="0" w:tplc="6F9083A6">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D2681F"/>
    <w:multiLevelType w:val="hybridMultilevel"/>
    <w:tmpl w:val="5504F6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02323C9"/>
    <w:multiLevelType w:val="hybridMultilevel"/>
    <w:tmpl w:val="1FFA1B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D804822"/>
    <w:multiLevelType w:val="hybridMultilevel"/>
    <w:tmpl w:val="15A22B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6A50E2B"/>
    <w:multiLevelType w:val="hybridMultilevel"/>
    <w:tmpl w:val="93B63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3613E8"/>
    <w:multiLevelType w:val="hybridMultilevel"/>
    <w:tmpl w:val="B9B86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147202"/>
    <w:multiLevelType w:val="hybridMultilevel"/>
    <w:tmpl w:val="C2DAD39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B067A7E"/>
    <w:multiLevelType w:val="hybridMultilevel"/>
    <w:tmpl w:val="245C5530"/>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4FF0476"/>
    <w:multiLevelType w:val="hybridMultilevel"/>
    <w:tmpl w:val="8C68DB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DEB3DA5"/>
    <w:multiLevelType w:val="hybridMultilevel"/>
    <w:tmpl w:val="3B4ACE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FDB157B"/>
    <w:multiLevelType w:val="hybridMultilevel"/>
    <w:tmpl w:val="94AE8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6B160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7DD445F"/>
    <w:multiLevelType w:val="hybridMultilevel"/>
    <w:tmpl w:val="BF689D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A0D4C17"/>
    <w:multiLevelType w:val="hybridMultilevel"/>
    <w:tmpl w:val="906612F4"/>
    <w:lvl w:ilvl="0" w:tplc="0409000D">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75E20EC"/>
    <w:multiLevelType w:val="hybridMultilevel"/>
    <w:tmpl w:val="93B637A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77925D9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A101B1B"/>
    <w:multiLevelType w:val="hybridMultilevel"/>
    <w:tmpl w:val="D60E5BA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num w:numId="1">
    <w:abstractNumId w:val="17"/>
  </w:num>
  <w:num w:numId="2">
    <w:abstractNumId w:val="13"/>
  </w:num>
  <w:num w:numId="3">
    <w:abstractNumId w:val="1"/>
  </w:num>
  <w:num w:numId="4">
    <w:abstractNumId w:val="10"/>
  </w:num>
  <w:num w:numId="5">
    <w:abstractNumId w:val="4"/>
  </w:num>
  <w:num w:numId="6">
    <w:abstractNumId w:val="2"/>
  </w:num>
  <w:num w:numId="7">
    <w:abstractNumId w:val="15"/>
  </w:num>
  <w:num w:numId="8">
    <w:abstractNumId w:val="19"/>
  </w:num>
  <w:num w:numId="9">
    <w:abstractNumId w:val="14"/>
  </w:num>
  <w:num w:numId="10">
    <w:abstractNumId w:val="6"/>
  </w:num>
  <w:num w:numId="11">
    <w:abstractNumId w:val="8"/>
  </w:num>
  <w:num w:numId="12">
    <w:abstractNumId w:val="0"/>
  </w:num>
  <w:num w:numId="13">
    <w:abstractNumId w:val="18"/>
  </w:num>
  <w:num w:numId="14">
    <w:abstractNumId w:val="11"/>
  </w:num>
  <w:num w:numId="15">
    <w:abstractNumId w:val="5"/>
  </w:num>
  <w:num w:numId="16">
    <w:abstractNumId w:val="7"/>
  </w:num>
  <w:num w:numId="17">
    <w:abstractNumId w:val="12"/>
  </w:num>
  <w:num w:numId="18">
    <w:abstractNumId w:val="16"/>
  </w:num>
  <w:num w:numId="19">
    <w:abstractNumId w:val="20"/>
  </w:num>
  <w:num w:numId="20">
    <w:abstractNumId w:val="3"/>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879"/>
    <w:rsid w:val="00122926"/>
    <w:rsid w:val="0026793B"/>
    <w:rsid w:val="00313C34"/>
    <w:rsid w:val="00332317"/>
    <w:rsid w:val="003635ED"/>
    <w:rsid w:val="00363A22"/>
    <w:rsid w:val="003E7AB8"/>
    <w:rsid w:val="003F1C88"/>
    <w:rsid w:val="004436C3"/>
    <w:rsid w:val="00563F00"/>
    <w:rsid w:val="005857D6"/>
    <w:rsid w:val="005A3AFA"/>
    <w:rsid w:val="00664074"/>
    <w:rsid w:val="006F74A9"/>
    <w:rsid w:val="00730742"/>
    <w:rsid w:val="00866114"/>
    <w:rsid w:val="008C5A60"/>
    <w:rsid w:val="00904879"/>
    <w:rsid w:val="009A49A1"/>
    <w:rsid w:val="009B29DD"/>
    <w:rsid w:val="00A63063"/>
    <w:rsid w:val="00A66E60"/>
    <w:rsid w:val="00AC0F70"/>
    <w:rsid w:val="00AF7319"/>
    <w:rsid w:val="00B64B2D"/>
    <w:rsid w:val="00B83A25"/>
    <w:rsid w:val="00DB145D"/>
    <w:rsid w:val="00E250B8"/>
    <w:rsid w:val="00E266CC"/>
    <w:rsid w:val="00E968D0"/>
    <w:rsid w:val="00EF5CB9"/>
    <w:rsid w:val="00F10C3E"/>
    <w:rsid w:val="00F34364"/>
    <w:rsid w:val="00F44DF5"/>
    <w:rsid w:val="00FA259A"/>
    <w:rsid w:val="00FA3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0FCB230"/>
  <w15:chartTrackingRefBased/>
  <w15:docId w15:val="{1FEEA9CA-774E-48DA-B4AD-816B18EC7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879"/>
    <w:pPr>
      <w:spacing w:after="240" w:line="240" w:lineRule="auto"/>
      <w:ind w:left="360" w:right="360"/>
    </w:pPr>
    <w:rPr>
      <w:rFonts w:eastAsia="Franklin Gothic Book" w:cs="Times New Roman"/>
      <w:sz w:val="24"/>
      <w:szCs w:val="24"/>
    </w:rPr>
  </w:style>
  <w:style w:type="paragraph" w:styleId="Heading1">
    <w:name w:val="heading 1"/>
    <w:basedOn w:val="Normal"/>
    <w:link w:val="Heading1Char"/>
    <w:uiPriority w:val="9"/>
    <w:qFormat/>
    <w:rsid w:val="00866114"/>
    <w:pPr>
      <w:widowControl w:val="0"/>
      <w:autoSpaceDE w:val="0"/>
      <w:autoSpaceDN w:val="0"/>
      <w:spacing w:after="0"/>
      <w:ind w:left="100" w:right="0"/>
      <w:outlineLvl w:val="0"/>
    </w:pPr>
    <w:rPr>
      <w:rFonts w:ascii="Arial Narrow" w:eastAsia="Arial Narrow" w:hAnsi="Arial Narrow" w:cs="Arial Narrow"/>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04879"/>
    <w:pPr>
      <w:spacing w:after="0" w:line="240" w:lineRule="auto"/>
      <w:ind w:left="360" w:right="360"/>
    </w:pPr>
    <w:rPr>
      <w:rFonts w:eastAsia="Franklin Gothic Book" w:cs="Times New Roman"/>
      <w:sz w:val="24"/>
      <w:szCs w:val="24"/>
    </w:rPr>
  </w:style>
  <w:style w:type="character" w:styleId="Hyperlink">
    <w:name w:val="Hyperlink"/>
    <w:basedOn w:val="DefaultParagraphFont"/>
    <w:uiPriority w:val="99"/>
    <w:unhideWhenUsed/>
    <w:rsid w:val="00904879"/>
    <w:rPr>
      <w:color w:val="00AEEF" w:themeColor="hyperlink"/>
      <w:u w:val="single"/>
    </w:rPr>
  </w:style>
  <w:style w:type="paragraph" w:styleId="Header">
    <w:name w:val="header"/>
    <w:basedOn w:val="Normal"/>
    <w:link w:val="HeaderChar"/>
    <w:uiPriority w:val="99"/>
    <w:unhideWhenUsed/>
    <w:rsid w:val="00904879"/>
    <w:pPr>
      <w:tabs>
        <w:tab w:val="center" w:pos="4680"/>
        <w:tab w:val="right" w:pos="9360"/>
      </w:tabs>
      <w:spacing w:after="0"/>
    </w:pPr>
  </w:style>
  <w:style w:type="character" w:customStyle="1" w:styleId="HeaderChar">
    <w:name w:val="Header Char"/>
    <w:basedOn w:val="DefaultParagraphFont"/>
    <w:link w:val="Header"/>
    <w:uiPriority w:val="99"/>
    <w:rsid w:val="00904879"/>
    <w:rPr>
      <w:rFonts w:eastAsia="Franklin Gothic Book" w:cs="Times New Roman"/>
      <w:sz w:val="24"/>
      <w:szCs w:val="24"/>
    </w:rPr>
  </w:style>
  <w:style w:type="paragraph" w:styleId="Footer">
    <w:name w:val="footer"/>
    <w:basedOn w:val="Normal"/>
    <w:link w:val="FooterChar"/>
    <w:uiPriority w:val="99"/>
    <w:unhideWhenUsed/>
    <w:rsid w:val="00904879"/>
    <w:pPr>
      <w:tabs>
        <w:tab w:val="center" w:pos="4680"/>
        <w:tab w:val="right" w:pos="9360"/>
      </w:tabs>
      <w:spacing w:after="0"/>
    </w:pPr>
  </w:style>
  <w:style w:type="character" w:customStyle="1" w:styleId="FooterChar">
    <w:name w:val="Footer Char"/>
    <w:basedOn w:val="DefaultParagraphFont"/>
    <w:link w:val="Footer"/>
    <w:uiPriority w:val="99"/>
    <w:rsid w:val="00904879"/>
    <w:rPr>
      <w:rFonts w:eastAsia="Franklin Gothic Book" w:cs="Times New Roman"/>
      <w:sz w:val="24"/>
      <w:szCs w:val="24"/>
    </w:rPr>
  </w:style>
  <w:style w:type="paragraph" w:styleId="BalloonText">
    <w:name w:val="Balloon Text"/>
    <w:basedOn w:val="Normal"/>
    <w:link w:val="BalloonTextChar"/>
    <w:uiPriority w:val="99"/>
    <w:semiHidden/>
    <w:unhideWhenUsed/>
    <w:rsid w:val="00563F0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F00"/>
    <w:rPr>
      <w:rFonts w:ascii="Segoe UI" w:eastAsia="Franklin Gothic Book" w:hAnsi="Segoe UI" w:cs="Segoe UI"/>
      <w:sz w:val="18"/>
      <w:szCs w:val="18"/>
    </w:rPr>
  </w:style>
  <w:style w:type="character" w:customStyle="1" w:styleId="Heading1Char">
    <w:name w:val="Heading 1 Char"/>
    <w:basedOn w:val="DefaultParagraphFont"/>
    <w:link w:val="Heading1"/>
    <w:uiPriority w:val="9"/>
    <w:rsid w:val="00866114"/>
    <w:rPr>
      <w:rFonts w:ascii="Arial Narrow" w:eastAsia="Arial Narrow" w:hAnsi="Arial Narrow" w:cs="Arial Narrow"/>
      <w:b/>
      <w:bCs/>
      <w:sz w:val="24"/>
      <w:szCs w:val="24"/>
      <w:lang w:bidi="en-US"/>
    </w:rPr>
  </w:style>
  <w:style w:type="paragraph" w:styleId="BodyText">
    <w:name w:val="Body Text"/>
    <w:basedOn w:val="Normal"/>
    <w:link w:val="BodyTextChar"/>
    <w:uiPriority w:val="1"/>
    <w:qFormat/>
    <w:rsid w:val="00866114"/>
    <w:pPr>
      <w:widowControl w:val="0"/>
      <w:autoSpaceDE w:val="0"/>
      <w:autoSpaceDN w:val="0"/>
      <w:spacing w:after="0"/>
      <w:ind w:left="0" w:right="0"/>
    </w:pPr>
    <w:rPr>
      <w:rFonts w:ascii="Arial Narrow" w:eastAsia="Arial Narrow" w:hAnsi="Arial Narrow" w:cs="Arial Narrow"/>
      <w:lang w:bidi="en-US"/>
    </w:rPr>
  </w:style>
  <w:style w:type="character" w:customStyle="1" w:styleId="BodyTextChar">
    <w:name w:val="Body Text Char"/>
    <w:basedOn w:val="DefaultParagraphFont"/>
    <w:link w:val="BodyText"/>
    <w:uiPriority w:val="1"/>
    <w:rsid w:val="00866114"/>
    <w:rPr>
      <w:rFonts w:ascii="Arial Narrow" w:eastAsia="Arial Narrow" w:hAnsi="Arial Narrow" w:cs="Arial Narrow"/>
      <w:sz w:val="24"/>
      <w:szCs w:val="24"/>
      <w:lang w:bidi="en-US"/>
    </w:rPr>
  </w:style>
  <w:style w:type="character" w:styleId="UnresolvedMention">
    <w:name w:val="Unresolved Mention"/>
    <w:basedOn w:val="DefaultParagraphFont"/>
    <w:uiPriority w:val="99"/>
    <w:semiHidden/>
    <w:unhideWhenUsed/>
    <w:rsid w:val="00A630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w.officeapps.live.com/op/view.aspx?src=https%3A%2F%2Fazprioritycare.com%2Fwp-content%2Fuploads%2F2023%2F02%2FProvider_Physician-Roster-Spreadsheet-1.xlsx&amp;wdOrigin=BROWSELINK" TargetMode="External"/><Relationship Id="rId13" Type="http://schemas.openxmlformats.org/officeDocument/2006/relationships/hyperlink" Target="https://azprioritycare.com/wp-content/uploads/2023/02/Provider-Group-Update-Form-02.08.2023-1.pdf"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azprioritycare.com/wp-content/uploads/2023/02/Provider_Physician-Roster-11.11.22.pdf" TargetMode="External"/><Relationship Id="rId12" Type="http://schemas.openxmlformats.org/officeDocument/2006/relationships/hyperlink" Target="https://azprioritycare.com/wp-content/uploads/2023/02/Demographic-Update-Form-02.13.2023.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zprioritycare.com/wp-content/uploads/2023/02/Termination-Provider_Group-Form-02.14.2023.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azprioritycare.com/wp-content/uploads/2023/05/AZPC-Facility-Application-2023.pdf"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azprioritycare.com/wp-content/uploads/2023/01/Existing-Practice_Group-Participation-Request-Form-and-FAQ-01.05.2023-1.pdf" TargetMode="External"/><Relationship Id="rId14" Type="http://schemas.openxmlformats.org/officeDocument/2006/relationships/hyperlink" Target="mailto:Provider.Network@AZPriorityCare.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AZPC">
      <a:dk1>
        <a:srgbClr val="00346A"/>
      </a:dk1>
      <a:lt1>
        <a:srgbClr val="FFFFFF"/>
      </a:lt1>
      <a:dk2>
        <a:srgbClr val="808285"/>
      </a:dk2>
      <a:lt2>
        <a:srgbClr val="BFC4C8"/>
      </a:lt2>
      <a:accent1>
        <a:srgbClr val="FCAF17"/>
      </a:accent1>
      <a:accent2>
        <a:srgbClr val="E28F26"/>
      </a:accent2>
      <a:accent3>
        <a:srgbClr val="5D8EC0"/>
      </a:accent3>
      <a:accent4>
        <a:srgbClr val="00AEEF"/>
      </a:accent4>
      <a:accent5>
        <a:srgbClr val="C91A7D"/>
      </a:accent5>
      <a:accent6>
        <a:srgbClr val="61279E"/>
      </a:accent6>
      <a:hlink>
        <a:srgbClr val="00AEEF"/>
      </a:hlink>
      <a:folHlink>
        <a:srgbClr val="008BA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656</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Arizona Priority Care</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Leon Guerrero</dc:creator>
  <cp:keywords/>
  <dc:description/>
  <cp:lastModifiedBy>Sherri Bradford</cp:lastModifiedBy>
  <cp:revision>2</cp:revision>
  <cp:lastPrinted>2022-12-16T18:01:00Z</cp:lastPrinted>
  <dcterms:created xsi:type="dcterms:W3CDTF">2023-05-12T18:41:00Z</dcterms:created>
  <dcterms:modified xsi:type="dcterms:W3CDTF">2023-05-12T18:41:00Z</dcterms:modified>
</cp:coreProperties>
</file>